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76605E">
      <w:pPr>
        <w:tabs>
          <w:tab w:val="left" w:pos="7371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 w:rsidR="0076605E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5F149F">
        <w:rPr>
          <w:sz w:val="28"/>
          <w:szCs w:val="28"/>
        </w:rPr>
        <w:t>9</w:t>
      </w:r>
      <w:bookmarkStart w:id="0" w:name="_GoBack"/>
      <w:bookmarkEnd w:id="0"/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B3529" w:rsidRPr="006B3529" w:rsidRDefault="006B3529" w:rsidP="006B3529">
      <w:pPr>
        <w:ind w:left="1134" w:right="1417"/>
        <w:jc w:val="both"/>
        <w:rPr>
          <w:rFonts w:ascii="Times New Roman CYR" w:hAnsi="Times New Roman CYR"/>
          <w:b/>
          <w:sz w:val="28"/>
          <w:szCs w:val="28"/>
        </w:rPr>
      </w:pPr>
      <w:r w:rsidRPr="006B3529">
        <w:rPr>
          <w:rFonts w:ascii="Times New Roman CYR" w:hAnsi="Times New Roman CYR"/>
          <w:b/>
          <w:sz w:val="28"/>
          <w:szCs w:val="28"/>
        </w:rPr>
        <w:t xml:space="preserve">О Порядке приема, учета, анализа, обработки и хранения в Территориальной избирательной комиссии </w:t>
      </w:r>
      <w:r w:rsidRPr="006B3529">
        <w:rPr>
          <w:b/>
          <w:bCs/>
          <w:sz w:val="28"/>
          <w:szCs w:val="28"/>
        </w:rPr>
        <w:t xml:space="preserve">Усть-Донецкого района </w:t>
      </w:r>
      <w:r w:rsidRPr="006B3529">
        <w:rPr>
          <w:rFonts w:ascii="Times New Roman CYR" w:hAnsi="Times New Roman CYR"/>
          <w:b/>
          <w:sz w:val="28"/>
          <w:szCs w:val="28"/>
        </w:rPr>
        <w:t>Ростовской области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</w:p>
    <w:p w:rsidR="006B3529" w:rsidRPr="006B3529" w:rsidRDefault="006B3529" w:rsidP="006B3529">
      <w:pPr>
        <w:jc w:val="both"/>
        <w:rPr>
          <w:rFonts w:ascii="Times New Roman CYR" w:hAnsi="Times New Roman CYR"/>
          <w:b/>
          <w:sz w:val="28"/>
          <w:szCs w:val="28"/>
        </w:rPr>
      </w:pPr>
    </w:p>
    <w:p w:rsidR="006B3529" w:rsidRPr="006B3529" w:rsidRDefault="006B3529" w:rsidP="006B3529">
      <w:pPr>
        <w:jc w:val="both"/>
        <w:rPr>
          <w:sz w:val="28"/>
          <w:szCs w:val="28"/>
        </w:rPr>
      </w:pPr>
    </w:p>
    <w:p w:rsidR="00AC6A5A" w:rsidRDefault="006B3529" w:rsidP="006B3529">
      <w:pPr>
        <w:ind w:firstLine="709"/>
        <w:jc w:val="both"/>
        <w:rPr>
          <w:sz w:val="28"/>
          <w:szCs w:val="28"/>
        </w:rPr>
      </w:pPr>
      <w:r w:rsidRPr="006B3529">
        <w:rPr>
          <w:sz w:val="28"/>
          <w:szCs w:val="28"/>
        </w:rPr>
        <w:t>В соответствии с пунктом 8 статьи 25, статьями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A63426" w:rsidRPr="006B3529">
        <w:rPr>
          <w:sz w:val="28"/>
          <w:szCs w:val="28"/>
        </w:rPr>
        <w:t>,</w:t>
      </w:r>
      <w:r w:rsidR="00A63426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B3529" w:rsidRPr="006B3529" w:rsidRDefault="006B3529" w:rsidP="006B3529">
      <w:pPr>
        <w:pStyle w:val="21"/>
        <w:spacing w:line="336" w:lineRule="auto"/>
        <w:ind w:left="0" w:firstLine="708"/>
        <w:jc w:val="both"/>
        <w:rPr>
          <w:bCs/>
        </w:rPr>
      </w:pPr>
      <w:r w:rsidRPr="006B3529">
        <w:rPr>
          <w:bCs/>
        </w:rPr>
        <w:t xml:space="preserve">1. Утвердить Порядок приема, учета, анализа, обработки и хранения </w:t>
      </w:r>
      <w:r w:rsidRPr="006B3529">
        <w:rPr>
          <w:bCs/>
        </w:rPr>
        <w:br/>
        <w:t xml:space="preserve">в  Территориальной избирательной комиссии </w:t>
      </w:r>
      <w:r>
        <w:rPr>
          <w:bCs/>
        </w:rPr>
        <w:t xml:space="preserve">Усть-Донецкого района </w:t>
      </w:r>
      <w:r w:rsidRPr="006B3529">
        <w:rPr>
          <w:bCs/>
        </w:rPr>
        <w:t>Ростовской области</w:t>
      </w:r>
      <w:r w:rsidRPr="006B3529">
        <w:t xml:space="preserve"> </w:t>
      </w:r>
      <w:r w:rsidRPr="006B3529">
        <w:rPr>
          <w:bCs/>
        </w:rPr>
        <w:t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 согласно приложению.</w:t>
      </w:r>
    </w:p>
    <w:p w:rsidR="006B3529" w:rsidRPr="006B3529" w:rsidRDefault="006B3529" w:rsidP="006B3529">
      <w:pPr>
        <w:pStyle w:val="21"/>
        <w:tabs>
          <w:tab w:val="left" w:pos="4536"/>
        </w:tabs>
        <w:spacing w:line="336" w:lineRule="auto"/>
        <w:ind w:left="0" w:firstLine="708"/>
        <w:jc w:val="both"/>
        <w:rPr>
          <w:bCs/>
        </w:rPr>
      </w:pPr>
      <w:r w:rsidRPr="006B3529">
        <w:rPr>
          <w:bCs/>
        </w:rPr>
        <w:lastRenderedPageBreak/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кандидат, его доверенное лицо либо его уполномоченный представитель по финансовым вопросам одновременно с представлением в Территориальную избирательную комиссию </w:t>
      </w:r>
      <w:r>
        <w:rPr>
          <w:bCs/>
        </w:rPr>
        <w:t>Усть-Донецкого района</w:t>
      </w:r>
      <w:r w:rsidRPr="006B3529">
        <w:rPr>
          <w:bCs/>
        </w:rPr>
        <w:t xml:space="preserve"> Ростовской области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6B3529" w:rsidRPr="006B3529" w:rsidRDefault="006B3529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6B3529">
        <w:rPr>
          <w:bCs/>
          <w:sz w:val="28"/>
          <w:szCs w:val="28"/>
        </w:rPr>
        <w:t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области, за осуществление своевременной проверки оплаты изготовления предвыборных агитационных материалов из средств соотве</w:t>
      </w:r>
      <w:r w:rsidR="004846AF">
        <w:rPr>
          <w:bCs/>
          <w:sz w:val="28"/>
          <w:szCs w:val="28"/>
        </w:rPr>
        <w:t>тствующего избирательного фонда:</w:t>
      </w:r>
    </w:p>
    <w:p w:rsidR="006B3529" w:rsidRPr="006B3529" w:rsidRDefault="004846AF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Колесникову Татьяну Александровну</w:t>
      </w:r>
      <w:r w:rsidR="006B3529" w:rsidRPr="006B3529">
        <w:rPr>
          <w:bCs/>
          <w:sz w:val="28"/>
          <w:szCs w:val="28"/>
        </w:rPr>
        <w:t>- член</w:t>
      </w:r>
      <w:r>
        <w:rPr>
          <w:bCs/>
          <w:sz w:val="28"/>
          <w:szCs w:val="28"/>
        </w:rPr>
        <w:t>а</w:t>
      </w:r>
      <w:r w:rsidR="006B3529" w:rsidRPr="006B3529">
        <w:rPr>
          <w:bCs/>
          <w:sz w:val="28"/>
          <w:szCs w:val="28"/>
        </w:rPr>
        <w:t xml:space="preserve"> ТИК</w:t>
      </w:r>
    </w:p>
    <w:p w:rsidR="006B3529" w:rsidRPr="006B3529" w:rsidRDefault="004846AF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Титову Анну Сергеевну</w:t>
      </w:r>
      <w:r w:rsidR="006B3529" w:rsidRPr="006B3529">
        <w:rPr>
          <w:bCs/>
          <w:sz w:val="28"/>
          <w:szCs w:val="28"/>
        </w:rPr>
        <w:t>- член</w:t>
      </w:r>
      <w:r>
        <w:rPr>
          <w:bCs/>
          <w:sz w:val="28"/>
          <w:szCs w:val="28"/>
        </w:rPr>
        <w:t>а</w:t>
      </w:r>
      <w:r w:rsidR="006B3529" w:rsidRPr="006B3529">
        <w:rPr>
          <w:bCs/>
          <w:sz w:val="28"/>
          <w:szCs w:val="28"/>
        </w:rPr>
        <w:t xml:space="preserve"> ТИК</w:t>
      </w:r>
    </w:p>
    <w:p w:rsidR="006B3529" w:rsidRPr="006B3529" w:rsidRDefault="006B3529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6B3529">
        <w:rPr>
          <w:bCs/>
          <w:sz w:val="28"/>
          <w:szCs w:val="28"/>
        </w:rPr>
        <w:t>4. Назначить ответственными лицами за ввод экземпляров (копий, фотографий) предвыборных агитационных материалов и иных сведений,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6B3529" w:rsidRPr="006B3529" w:rsidRDefault="004846AF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Реутину Викторию Александровну- ведущего специалиста </w:t>
      </w:r>
      <w:r w:rsidRPr="00832B8D">
        <w:rPr>
          <w:sz w:val="28"/>
          <w:szCs w:val="28"/>
        </w:rPr>
        <w:t xml:space="preserve">информационного </w:t>
      </w:r>
      <w:r>
        <w:rPr>
          <w:sz w:val="28"/>
          <w:szCs w:val="28"/>
        </w:rPr>
        <w:t xml:space="preserve">отдела </w:t>
      </w:r>
      <w:r w:rsidRPr="00832B8D">
        <w:rPr>
          <w:sz w:val="28"/>
          <w:szCs w:val="28"/>
        </w:rPr>
        <w:t xml:space="preserve">аппарата Избирательной комиссии </w:t>
      </w:r>
      <w:r>
        <w:rPr>
          <w:sz w:val="28"/>
          <w:szCs w:val="28"/>
        </w:rPr>
        <w:t>Ростовской области</w:t>
      </w:r>
      <w:r w:rsidRPr="00832B8D">
        <w:rPr>
          <w:sz w:val="28"/>
          <w:szCs w:val="28"/>
        </w:rPr>
        <w:t>, исполняющ</w:t>
      </w:r>
      <w:r>
        <w:rPr>
          <w:sz w:val="28"/>
          <w:szCs w:val="28"/>
        </w:rPr>
        <w:t>его</w:t>
      </w:r>
      <w:r w:rsidRPr="00832B8D">
        <w:rPr>
          <w:sz w:val="28"/>
          <w:szCs w:val="28"/>
        </w:rPr>
        <w:t xml:space="preserve"> обязанности системного администратора </w:t>
      </w:r>
      <w:r>
        <w:rPr>
          <w:sz w:val="28"/>
          <w:szCs w:val="28"/>
        </w:rPr>
        <w:t>КСА ТИК Усть-Донецкого района Ростовской области.</w:t>
      </w:r>
    </w:p>
    <w:p w:rsidR="006B3529" w:rsidRPr="006B3529" w:rsidRDefault="006B3529" w:rsidP="006B3529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6B3529">
        <w:rPr>
          <w:bCs/>
          <w:sz w:val="28"/>
          <w:szCs w:val="28"/>
        </w:rPr>
        <w:lastRenderedPageBreak/>
        <w:t>5. Назначить ответственными лицами за</w:t>
      </w:r>
      <w:r w:rsidRPr="006B3529">
        <w:rPr>
          <w:sz w:val="28"/>
          <w:szCs w:val="28"/>
        </w:rPr>
        <w:t xml:space="preserve"> </w:t>
      </w:r>
      <w:r w:rsidRPr="006B3529">
        <w:rPr>
          <w:bCs/>
          <w:sz w:val="28"/>
          <w:szCs w:val="28"/>
        </w:rPr>
        <w:t>осуществление проверки внешних носителей (оптических компакт-дисков CD-R, CD-RW, DVD либо USB Flash Drive и иных) на отсутствие на них вредоносных программ:</w:t>
      </w:r>
    </w:p>
    <w:p w:rsidR="004846AF" w:rsidRPr="006B3529" w:rsidRDefault="004846AF" w:rsidP="004846AF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Реутину Викторию Александровну- ведущего специалиста </w:t>
      </w:r>
      <w:r w:rsidRPr="00832B8D">
        <w:rPr>
          <w:sz w:val="28"/>
          <w:szCs w:val="28"/>
        </w:rPr>
        <w:t xml:space="preserve">информационного </w:t>
      </w:r>
      <w:r>
        <w:rPr>
          <w:sz w:val="28"/>
          <w:szCs w:val="28"/>
        </w:rPr>
        <w:t xml:space="preserve">отдела </w:t>
      </w:r>
      <w:r w:rsidRPr="00832B8D">
        <w:rPr>
          <w:sz w:val="28"/>
          <w:szCs w:val="28"/>
        </w:rPr>
        <w:t xml:space="preserve">аппарата Избирательной комиссии </w:t>
      </w:r>
      <w:r>
        <w:rPr>
          <w:sz w:val="28"/>
          <w:szCs w:val="28"/>
        </w:rPr>
        <w:t>Ростовской области</w:t>
      </w:r>
      <w:r w:rsidRPr="00832B8D">
        <w:rPr>
          <w:sz w:val="28"/>
          <w:szCs w:val="28"/>
        </w:rPr>
        <w:t>, исполняющ</w:t>
      </w:r>
      <w:r>
        <w:rPr>
          <w:sz w:val="28"/>
          <w:szCs w:val="28"/>
        </w:rPr>
        <w:t>его</w:t>
      </w:r>
      <w:r w:rsidRPr="00832B8D">
        <w:rPr>
          <w:sz w:val="28"/>
          <w:szCs w:val="28"/>
        </w:rPr>
        <w:t xml:space="preserve"> обязанности системного администратора </w:t>
      </w:r>
      <w:r>
        <w:rPr>
          <w:sz w:val="28"/>
          <w:szCs w:val="28"/>
        </w:rPr>
        <w:t>КСА ТИК Усть-Донецкого района Ростовской области.</w:t>
      </w:r>
    </w:p>
    <w:p w:rsidR="00FF783F" w:rsidRDefault="006B3529" w:rsidP="00FF783F">
      <w:pPr>
        <w:pStyle w:val="af2"/>
        <w:rPr>
          <w:bCs/>
          <w:sz w:val="28"/>
          <w:szCs w:val="28"/>
        </w:rPr>
      </w:pPr>
      <w:r w:rsidRPr="006B3529">
        <w:rPr>
          <w:bCs/>
          <w:sz w:val="28"/>
          <w:szCs w:val="28"/>
        </w:rPr>
        <w:t xml:space="preserve">6. Разместить настоящее постановление </w:t>
      </w:r>
      <w:r w:rsidR="00FF783F" w:rsidRPr="006D11A9">
        <w:rPr>
          <w:bCs/>
          <w:sz w:val="28"/>
          <w:szCs w:val="28"/>
        </w:rPr>
        <w:t xml:space="preserve">на сайте </w:t>
      </w:r>
      <w:r w:rsidR="00FF783F">
        <w:rPr>
          <w:sz w:val="28"/>
          <w:szCs w:val="28"/>
        </w:rPr>
        <w:t xml:space="preserve">окружной избирательной комиссии </w:t>
      </w:r>
      <w:r w:rsidR="00FF783F">
        <w:rPr>
          <w:bCs/>
          <w:sz w:val="28"/>
          <w:szCs w:val="28"/>
        </w:rPr>
        <w:t xml:space="preserve">Усть-Донецкого </w:t>
      </w:r>
      <w:r w:rsidR="00FF783F" w:rsidRPr="00AE4081">
        <w:rPr>
          <w:bCs/>
          <w:sz w:val="28"/>
          <w:szCs w:val="28"/>
        </w:rPr>
        <w:t>одномандатного избирательного округа №</w:t>
      </w:r>
      <w:r w:rsidR="00FF783F">
        <w:rPr>
          <w:bCs/>
          <w:sz w:val="28"/>
          <w:szCs w:val="28"/>
        </w:rPr>
        <w:t xml:space="preserve">17 </w:t>
      </w:r>
      <w:r w:rsidR="00FF783F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6B3529" w:rsidRPr="006B3529" w:rsidRDefault="006B3529" w:rsidP="006B3529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</w:p>
    <w:p w:rsidR="00BD0F72" w:rsidRDefault="00BD0F72" w:rsidP="006B3529">
      <w:pPr>
        <w:spacing w:line="360" w:lineRule="auto"/>
        <w:ind w:firstLine="741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sectPr w:rsidR="009136F1" w:rsidSect="00FF7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73F97"/>
    <w:rsid w:val="00090A9B"/>
    <w:rsid w:val="000A4AFD"/>
    <w:rsid w:val="000B50B5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69F6"/>
    <w:rsid w:val="00150920"/>
    <w:rsid w:val="00164CEE"/>
    <w:rsid w:val="001A09FE"/>
    <w:rsid w:val="001A6D4B"/>
    <w:rsid w:val="0023599B"/>
    <w:rsid w:val="00265185"/>
    <w:rsid w:val="00280E9D"/>
    <w:rsid w:val="002824BD"/>
    <w:rsid w:val="00337126"/>
    <w:rsid w:val="003664AA"/>
    <w:rsid w:val="00387EDF"/>
    <w:rsid w:val="00393050"/>
    <w:rsid w:val="003976A9"/>
    <w:rsid w:val="003D478D"/>
    <w:rsid w:val="003E7077"/>
    <w:rsid w:val="0040374B"/>
    <w:rsid w:val="00450D3E"/>
    <w:rsid w:val="00465042"/>
    <w:rsid w:val="004846AF"/>
    <w:rsid w:val="00487C88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F149F"/>
    <w:rsid w:val="006027EA"/>
    <w:rsid w:val="00617759"/>
    <w:rsid w:val="00622A12"/>
    <w:rsid w:val="00652A66"/>
    <w:rsid w:val="00670484"/>
    <w:rsid w:val="006872A7"/>
    <w:rsid w:val="006A6C26"/>
    <w:rsid w:val="006B3529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3702B"/>
    <w:rsid w:val="00737420"/>
    <w:rsid w:val="00756D8A"/>
    <w:rsid w:val="0076605E"/>
    <w:rsid w:val="007771B5"/>
    <w:rsid w:val="00785E22"/>
    <w:rsid w:val="007C3014"/>
    <w:rsid w:val="007D7CEE"/>
    <w:rsid w:val="00823D94"/>
    <w:rsid w:val="00825204"/>
    <w:rsid w:val="00883B30"/>
    <w:rsid w:val="0088560F"/>
    <w:rsid w:val="008B2222"/>
    <w:rsid w:val="008D645C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63426"/>
    <w:rsid w:val="00AC6A5A"/>
    <w:rsid w:val="00B35D1E"/>
    <w:rsid w:val="00B35E1D"/>
    <w:rsid w:val="00B373DF"/>
    <w:rsid w:val="00B42A3C"/>
    <w:rsid w:val="00B442A2"/>
    <w:rsid w:val="00B5530B"/>
    <w:rsid w:val="00B8248D"/>
    <w:rsid w:val="00B83ED9"/>
    <w:rsid w:val="00BA6055"/>
    <w:rsid w:val="00BB7D7D"/>
    <w:rsid w:val="00BC28A5"/>
    <w:rsid w:val="00BC73BF"/>
    <w:rsid w:val="00BD0F72"/>
    <w:rsid w:val="00BE3EA0"/>
    <w:rsid w:val="00BF7ACF"/>
    <w:rsid w:val="00BF7ECE"/>
    <w:rsid w:val="00C60629"/>
    <w:rsid w:val="00C635B7"/>
    <w:rsid w:val="00D04E04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44E74"/>
    <w:rsid w:val="00F52868"/>
    <w:rsid w:val="00F7111F"/>
    <w:rsid w:val="00F80954"/>
    <w:rsid w:val="00F8262D"/>
    <w:rsid w:val="00FA3E5E"/>
    <w:rsid w:val="00FC1F4D"/>
    <w:rsid w:val="00FD3AD3"/>
    <w:rsid w:val="00FE7E7C"/>
    <w:rsid w:val="00FF7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D92DC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6605E"/>
    <w:pPr>
      <w:keepNext/>
      <w:jc w:val="right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  <w:style w:type="paragraph" w:customStyle="1" w:styleId="af2">
    <w:name w:val="Рабочий"/>
    <w:basedOn w:val="a"/>
    <w:rsid w:val="00C635B7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uiPriority w:val="99"/>
    <w:rsid w:val="007660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B3529"/>
    <w:pPr>
      <w:spacing w:after="120" w:line="480" w:lineRule="auto"/>
      <w:ind w:left="283"/>
      <w:jc w:val="center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352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2023-06-29T07:12:00Z</cp:lastPrinted>
  <dcterms:created xsi:type="dcterms:W3CDTF">2023-06-29T07:17:00Z</dcterms:created>
  <dcterms:modified xsi:type="dcterms:W3CDTF">2023-06-29T08:10:00Z</dcterms:modified>
</cp:coreProperties>
</file>